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CD" w:rsidRDefault="00C72F9E">
      <w:hyperlink r:id="rId4" w:history="1">
        <w:r w:rsidRPr="00581479">
          <w:rPr>
            <w:rStyle w:val="a3"/>
          </w:rPr>
          <w:t>www.schoollife.org.ua/perelik-rekomendovanoyi-mon-nachalnoyi-literatury-na-2023-2024-navchalnyj-rik</w:t>
        </w:r>
      </w:hyperlink>
    </w:p>
    <w:p w:rsidR="00C72F9E" w:rsidRDefault="00C72F9E">
      <w:bookmarkStart w:id="0" w:name="_GoBack"/>
      <w:bookmarkEnd w:id="0"/>
    </w:p>
    <w:sectPr w:rsidR="00C7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B3"/>
    <w:rsid w:val="001A72B3"/>
    <w:rsid w:val="008F2CCC"/>
    <w:rsid w:val="00C72F9E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4937-0C57-4536-AF4B-4C1BCC3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F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life.org.ua/perelik-rekomendovanoyi-mon-nachalnoyi-literatury-na-2023-2024-navchalnyj-r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2025-10-21T20:11:00Z</dcterms:created>
  <dcterms:modified xsi:type="dcterms:W3CDTF">2025-10-21T20:12:00Z</dcterms:modified>
</cp:coreProperties>
</file>